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F99" w:rsidRDefault="003E6F99" w:rsidP="006937F6">
      <w:pPr>
        <w:jc w:val="center"/>
        <w:rPr>
          <w:b/>
          <w:color w:val="0000FF"/>
          <w:sz w:val="28"/>
          <w:szCs w:val="36"/>
        </w:rPr>
      </w:pPr>
      <w:r>
        <w:rPr>
          <w:b/>
          <w:color w:val="0000FF"/>
          <w:sz w:val="28"/>
          <w:szCs w:val="36"/>
        </w:rPr>
        <w:t>Внеклассное мероприятие: Заочная экскурсия по видам декоративно-прикладного искусства.</w:t>
      </w:r>
    </w:p>
    <w:p w:rsidR="003E6F99" w:rsidRDefault="003E6F99" w:rsidP="003E6F99">
      <w:pPr>
        <w:jc w:val="both"/>
        <w:rPr>
          <w:b/>
          <w:color w:val="FF0000"/>
          <w:szCs w:val="28"/>
        </w:rPr>
      </w:pPr>
      <w:r>
        <w:rPr>
          <w:b/>
          <w:color w:val="FF0000"/>
          <w:szCs w:val="28"/>
        </w:rPr>
        <w:t xml:space="preserve">Цели: 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1. Расширить представления учащихся о декоративно-прикладном искусстве Тверского края.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2. Формировать мировоззрение учащихся о культуре и быте народа в прошлом на основе знакомства с различными видами ремесел.</w:t>
      </w:r>
    </w:p>
    <w:p w:rsidR="003E6F99" w:rsidRDefault="003E6F99" w:rsidP="003E6F99">
      <w:pPr>
        <w:jc w:val="both"/>
        <w:rPr>
          <w:b/>
          <w:color w:val="FF0000"/>
          <w:szCs w:val="28"/>
        </w:rPr>
      </w:pPr>
      <w:r>
        <w:rPr>
          <w:b/>
          <w:color w:val="FF0000"/>
          <w:szCs w:val="28"/>
        </w:rPr>
        <w:t>Задачи.</w:t>
      </w:r>
    </w:p>
    <w:p w:rsidR="003E6F99" w:rsidRDefault="003E6F99" w:rsidP="003E6F99">
      <w:pPr>
        <w:jc w:val="both"/>
        <w:rPr>
          <w:i/>
          <w:szCs w:val="28"/>
        </w:rPr>
      </w:pPr>
      <w:r>
        <w:rPr>
          <w:i/>
          <w:szCs w:val="28"/>
        </w:rPr>
        <w:t xml:space="preserve">Образовательные: 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1. Познакомить учащихся с различными видами декоративно-прикладного искусства.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2. Провести заочную экскурсию в муниципальный музей Оленинского района.</w:t>
      </w:r>
    </w:p>
    <w:p w:rsidR="003E6F99" w:rsidRDefault="003E6F99" w:rsidP="003E6F99">
      <w:pPr>
        <w:jc w:val="both"/>
        <w:rPr>
          <w:i/>
          <w:szCs w:val="28"/>
        </w:rPr>
      </w:pPr>
      <w:r>
        <w:rPr>
          <w:i/>
          <w:szCs w:val="28"/>
        </w:rPr>
        <w:t>Развивающие: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 xml:space="preserve">1. Продолжить работу по развитию эстетического вкуса  учащихся. 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2. Способствовать развитию познавательных процессов школьников.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3. Развивать эмоциональную сферу учащихся.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 xml:space="preserve">4. Способствовать развитию устойчивых познавательных интересов к урокам технологии. 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5. Формировать навыки учебной поисковой деятельности.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6. Развивать творческие способности учащихся.</w:t>
      </w:r>
    </w:p>
    <w:p w:rsidR="003E6F99" w:rsidRDefault="003E6F99" w:rsidP="003E6F99">
      <w:pPr>
        <w:jc w:val="both"/>
        <w:rPr>
          <w:i/>
          <w:szCs w:val="28"/>
        </w:rPr>
      </w:pPr>
      <w:r>
        <w:rPr>
          <w:i/>
          <w:szCs w:val="28"/>
        </w:rPr>
        <w:t xml:space="preserve">Воспитательные: 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1. Воспитывать уважение к культуре русского народа.</w:t>
      </w:r>
    </w:p>
    <w:p w:rsidR="003E6F99" w:rsidRDefault="003E6F99" w:rsidP="003E6F99">
      <w:pPr>
        <w:jc w:val="both"/>
        <w:rPr>
          <w:szCs w:val="28"/>
        </w:rPr>
      </w:pPr>
      <w:r>
        <w:rPr>
          <w:i/>
          <w:szCs w:val="28"/>
        </w:rPr>
        <w:t>Форма проведения</w:t>
      </w:r>
      <w:r>
        <w:rPr>
          <w:szCs w:val="28"/>
        </w:rPr>
        <w:t>: заочная экскурсия.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Оформление: фотографии различных видов декоративно-прикладного искусства</w:t>
      </w:r>
    </w:p>
    <w:p w:rsidR="003E6F99" w:rsidRDefault="003E6F99" w:rsidP="003E6F99">
      <w:pPr>
        <w:jc w:val="both"/>
        <w:rPr>
          <w:i/>
          <w:szCs w:val="28"/>
        </w:rPr>
      </w:pPr>
      <w:r>
        <w:rPr>
          <w:i/>
          <w:szCs w:val="28"/>
        </w:rPr>
        <w:t xml:space="preserve">Оборудование: 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творческие работы детей;</w:t>
      </w:r>
    </w:p>
    <w:p w:rsidR="003E6F99" w:rsidRDefault="003E6F99" w:rsidP="003E6F99">
      <w:pPr>
        <w:jc w:val="both"/>
        <w:rPr>
          <w:szCs w:val="28"/>
        </w:rPr>
      </w:pPr>
    </w:p>
    <w:p w:rsidR="003E6F99" w:rsidRPr="003E6F99" w:rsidRDefault="003E6F99" w:rsidP="003E6F99">
      <w:pPr>
        <w:jc w:val="center"/>
        <w:rPr>
          <w:b/>
          <w:i/>
          <w:color w:val="00B0F0"/>
          <w:szCs w:val="28"/>
        </w:rPr>
      </w:pPr>
      <w:r w:rsidRPr="003E6F99">
        <w:rPr>
          <w:b/>
          <w:i/>
          <w:color w:val="00B0F0"/>
          <w:szCs w:val="28"/>
        </w:rPr>
        <w:t>ХОД УРОКА</w:t>
      </w:r>
    </w:p>
    <w:p w:rsidR="003E6F99" w:rsidRPr="003E6F99" w:rsidRDefault="003E6F99" w:rsidP="003E6F99">
      <w:pPr>
        <w:jc w:val="both"/>
        <w:rPr>
          <w:b/>
          <w:color w:val="00B050"/>
          <w:szCs w:val="28"/>
        </w:rPr>
      </w:pPr>
      <w:r w:rsidRPr="003E6F99">
        <w:rPr>
          <w:b/>
          <w:color w:val="00B050"/>
          <w:szCs w:val="28"/>
        </w:rPr>
        <w:t>I. Организационный момент.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– Настроение, каково? – ВО! (Дети показывают обе руки с отставленными вверх большими пальцами.)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– Все такого мнения? – Да!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– Все без исключения? – Да!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– Тогда улыбнитесь и подарите свою улыбку соседу и всем присутствующим гостям.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II. Повторение опорного материала.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– В народе говорят, чтобы понять человека, надо съесть с ним не один пуд соли. А как вы понимаете это выражение? (Если долго и тесно общаться, можно хорошо узнать человека.)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 xml:space="preserve">– Как вы считаете, что ещё может помочь определить, какой перед нами человек? (Речь человека, его жесты и мимика могут охарактеризовать его как личность. Они могут помочь определить другим людям, какой у него характер - злой или добрый. Внешний вид человека, его одежда помогают определить его материальное положение - состоятелен он или беден. Состояние его одежды может “рассказать” нам о его трудолюбии и опрятности.) </w:t>
      </w:r>
    </w:p>
    <w:p w:rsidR="003E6F99" w:rsidRDefault="003E6F99" w:rsidP="003E6F99">
      <w:pPr>
        <w:jc w:val="both"/>
        <w:rPr>
          <w:szCs w:val="28"/>
        </w:rPr>
      </w:pPr>
    </w:p>
    <w:p w:rsidR="003E6F99" w:rsidRPr="003E6F99" w:rsidRDefault="003E6F99" w:rsidP="003E6F99">
      <w:pPr>
        <w:jc w:val="both"/>
        <w:rPr>
          <w:b/>
          <w:color w:val="00B050"/>
          <w:szCs w:val="28"/>
        </w:rPr>
      </w:pPr>
      <w:r w:rsidRPr="003E6F99">
        <w:rPr>
          <w:b/>
          <w:color w:val="00B050"/>
          <w:szCs w:val="28"/>
        </w:rPr>
        <w:t>III.  Изучение нового материала.</w:t>
      </w:r>
    </w:p>
    <w:p w:rsidR="003E6F99" w:rsidRDefault="003E6F99" w:rsidP="003E6F99">
      <w:pPr>
        <w:jc w:val="both"/>
        <w:rPr>
          <w:szCs w:val="28"/>
        </w:rPr>
      </w:pPr>
      <w:r w:rsidRPr="003E6F99">
        <w:rPr>
          <w:b/>
          <w:szCs w:val="28"/>
        </w:rPr>
        <w:t>Декоративно-прикладное искусство</w:t>
      </w:r>
      <w:r>
        <w:rPr>
          <w:szCs w:val="28"/>
        </w:rPr>
        <w:t xml:space="preserve"> — область декоративного искусства: создание художественных изделий, имеющих практическое назначение в общественном и частном быту, и художественная обработка утилитарных предметов (утварь, мебель, ткани, орудия труда, средства передвижения, одежда, украшения, игрушки и т. д.).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 xml:space="preserve">При обработке материалов (металл, дерево, керамика, стекло, текстиль и др.) в декоративно-прикладном искусстве используются литье, ковка, чеканка, гравирование, резьба, роспись, инкрустация, вышивка, набойка и т. д. Произведения декоративно-прикладного искусства составляют часть предметной среды, окружающей человека, и </w:t>
      </w:r>
      <w:r>
        <w:rPr>
          <w:szCs w:val="28"/>
        </w:rPr>
        <w:lastRenderedPageBreak/>
        <w:t>эстетически ее обогащают. Они обычно тесно связаны с архитектурно-пространственным окружением, ансамблем (на улице, в парке, в интерьере) и между собой, образуя художественный комплекс. Возникнув в глубокой древности, декоративно-прикладное искусство стало одной из важнейших областей народного творчества, его история связана с художественным ремеслом, художественной промышленностью, с деятельностью профессиональных художников и народных мастеров, с начала XX века также с художественным конструированием (Абрамцевские мастерские, Баухауз).</w:t>
      </w:r>
    </w:p>
    <w:p w:rsidR="003E6F99" w:rsidRDefault="003E6F99" w:rsidP="003E6F99">
      <w:pPr>
        <w:jc w:val="both"/>
        <w:rPr>
          <w:i/>
          <w:szCs w:val="28"/>
        </w:rPr>
      </w:pPr>
      <w:r>
        <w:rPr>
          <w:i/>
          <w:szCs w:val="28"/>
        </w:rPr>
        <w:t>Вопросы на понимание.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– Что такое декоративно-прикладное искусство?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– Какие виды декоративно-прикладного искусства вы знаете?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Основные виды декоративно-прикладного искусства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 xml:space="preserve">Батик 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Холодный батик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Горячий батик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Гобелен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Нитяная графика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 xml:space="preserve">Художественная резьба 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Резьба по камню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Резьба по дереву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Резьба по кости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Керамика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Вышивка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 xml:space="preserve">Вязание 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Вязание крючком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Вязание спицами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Макраме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Ювелирное искусство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Художественная обработка кожи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Художественная ковка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Пирография (выжигание по дереву, коже, ткани)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2. Сообщения учащихся. (Проверка домашнего творческого задания.)</w:t>
      </w:r>
    </w:p>
    <w:p w:rsidR="003E6F99" w:rsidRPr="00EF2B4E" w:rsidRDefault="003E6F99" w:rsidP="003E6F99">
      <w:pPr>
        <w:jc w:val="both"/>
        <w:rPr>
          <w:b/>
          <w:szCs w:val="28"/>
        </w:rPr>
      </w:pPr>
      <w:r w:rsidRPr="00EF2B4E">
        <w:rPr>
          <w:b/>
          <w:noProof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222885</wp:posOffset>
            </wp:positionV>
            <wp:extent cx="2628900" cy="1971675"/>
            <wp:effectExtent l="19050" t="0" r="0" b="0"/>
            <wp:wrapNone/>
            <wp:docPr id="21" name="Рисунок 3" descr="S6301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6301932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2B4E">
        <w:rPr>
          <w:b/>
          <w:noProof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222885</wp:posOffset>
            </wp:positionV>
            <wp:extent cx="1764665" cy="2343150"/>
            <wp:effectExtent l="19050" t="0" r="6985" b="0"/>
            <wp:wrapThrough wrapText="bothSides">
              <wp:wrapPolygon edited="0">
                <wp:start x="-233" y="0"/>
                <wp:lineTo x="-233" y="21424"/>
                <wp:lineTo x="21685" y="21424"/>
                <wp:lineTo x="21685" y="0"/>
                <wp:lineTo x="-233" y="0"/>
              </wp:wrapPolygon>
            </wp:wrapThrough>
            <wp:docPr id="20" name="Рисунок 9" descr="S6301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6301937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2B4E">
        <w:rPr>
          <w:b/>
          <w:szCs w:val="28"/>
        </w:rPr>
        <w:t>Фото из музея:</w:t>
      </w:r>
    </w:p>
    <w:p w:rsidR="003E6F99" w:rsidRDefault="003E6F99" w:rsidP="003E6F99">
      <w:pPr>
        <w:jc w:val="both"/>
        <w:rPr>
          <w:szCs w:val="28"/>
        </w:rPr>
      </w:pPr>
    </w:p>
    <w:p w:rsidR="003E6F99" w:rsidRDefault="003E6F99" w:rsidP="003E6F99">
      <w:pPr>
        <w:jc w:val="both"/>
        <w:rPr>
          <w:szCs w:val="28"/>
        </w:rPr>
      </w:pPr>
    </w:p>
    <w:p w:rsidR="003E6F99" w:rsidRDefault="003E6F99" w:rsidP="003E6F99">
      <w:pPr>
        <w:jc w:val="both"/>
        <w:rPr>
          <w:szCs w:val="28"/>
        </w:rPr>
      </w:pPr>
    </w:p>
    <w:p w:rsidR="003E6F99" w:rsidRDefault="003E6F99" w:rsidP="003E6F99">
      <w:pPr>
        <w:jc w:val="both"/>
        <w:rPr>
          <w:szCs w:val="28"/>
        </w:rPr>
      </w:pPr>
    </w:p>
    <w:p w:rsidR="003E6F99" w:rsidRDefault="003E6F99" w:rsidP="003E6F99">
      <w:pPr>
        <w:jc w:val="both"/>
        <w:rPr>
          <w:szCs w:val="28"/>
        </w:rPr>
      </w:pPr>
    </w:p>
    <w:p w:rsidR="003E6F99" w:rsidRDefault="003E6F99" w:rsidP="003E6F99">
      <w:pPr>
        <w:jc w:val="both"/>
        <w:rPr>
          <w:szCs w:val="28"/>
        </w:rPr>
      </w:pPr>
    </w:p>
    <w:p w:rsidR="003E6F99" w:rsidRDefault="003E6F99" w:rsidP="003E6F99">
      <w:pPr>
        <w:jc w:val="both"/>
        <w:rPr>
          <w:szCs w:val="28"/>
        </w:rPr>
      </w:pPr>
    </w:p>
    <w:p w:rsidR="003E6F99" w:rsidRDefault="003E6F99" w:rsidP="003E6F99">
      <w:pPr>
        <w:jc w:val="both"/>
        <w:rPr>
          <w:szCs w:val="28"/>
        </w:rPr>
      </w:pPr>
    </w:p>
    <w:p w:rsidR="003E6F99" w:rsidRDefault="003E6F99" w:rsidP="003E6F99">
      <w:pPr>
        <w:jc w:val="both"/>
        <w:rPr>
          <w:szCs w:val="28"/>
        </w:rPr>
      </w:pPr>
    </w:p>
    <w:p w:rsidR="003E6F99" w:rsidRDefault="003E6F99" w:rsidP="003E6F99">
      <w:pPr>
        <w:jc w:val="both"/>
        <w:rPr>
          <w:szCs w:val="28"/>
        </w:rPr>
      </w:pPr>
    </w:p>
    <w:p w:rsidR="003E6F99" w:rsidRDefault="003E6F99" w:rsidP="003E6F99">
      <w:pPr>
        <w:jc w:val="both"/>
        <w:rPr>
          <w:szCs w:val="28"/>
        </w:rPr>
      </w:pPr>
    </w:p>
    <w:p w:rsidR="003E6F99" w:rsidRDefault="003E6F99" w:rsidP="003E6F99">
      <w:pPr>
        <w:jc w:val="both"/>
        <w:rPr>
          <w:szCs w:val="28"/>
        </w:rPr>
      </w:pPr>
    </w:p>
    <w:p w:rsidR="003E6F99" w:rsidRDefault="003E6F99" w:rsidP="003E6F99">
      <w:pPr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-2098675</wp:posOffset>
            </wp:positionH>
            <wp:positionV relativeFrom="paragraph">
              <wp:posOffset>113030</wp:posOffset>
            </wp:positionV>
            <wp:extent cx="2628900" cy="1724025"/>
            <wp:effectExtent l="19050" t="0" r="0" b="0"/>
            <wp:wrapNone/>
            <wp:docPr id="19" name="Рисунок 4" descr="S6301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6301938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6F99" w:rsidRDefault="003E6F99" w:rsidP="003E6F99">
      <w:pPr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796925</wp:posOffset>
            </wp:positionH>
            <wp:positionV relativeFrom="paragraph">
              <wp:posOffset>52070</wp:posOffset>
            </wp:positionV>
            <wp:extent cx="2057400" cy="1533525"/>
            <wp:effectExtent l="19050" t="0" r="0" b="0"/>
            <wp:wrapNone/>
            <wp:docPr id="18" name="Рисунок 2" descr="S6301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6301933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6F99" w:rsidRDefault="003E6F99" w:rsidP="003E6F99">
      <w:pPr>
        <w:jc w:val="both"/>
        <w:rPr>
          <w:szCs w:val="28"/>
        </w:rPr>
      </w:pPr>
    </w:p>
    <w:p w:rsidR="003E6F99" w:rsidRDefault="003E6F99" w:rsidP="003E6F99">
      <w:pPr>
        <w:jc w:val="both"/>
        <w:rPr>
          <w:szCs w:val="28"/>
        </w:rPr>
      </w:pPr>
    </w:p>
    <w:p w:rsidR="003E6F99" w:rsidRDefault="003E6F99" w:rsidP="003E6F99">
      <w:pPr>
        <w:jc w:val="both"/>
        <w:rPr>
          <w:szCs w:val="28"/>
        </w:rPr>
      </w:pPr>
    </w:p>
    <w:p w:rsidR="003E6F99" w:rsidRDefault="003E6F99" w:rsidP="003E6F99">
      <w:pPr>
        <w:jc w:val="both"/>
        <w:rPr>
          <w:szCs w:val="28"/>
        </w:rPr>
      </w:pPr>
    </w:p>
    <w:p w:rsidR="003E6F99" w:rsidRDefault="003E6F99" w:rsidP="003E6F99">
      <w:pPr>
        <w:jc w:val="both"/>
        <w:rPr>
          <w:szCs w:val="28"/>
        </w:rPr>
      </w:pPr>
    </w:p>
    <w:p w:rsidR="003E6F99" w:rsidRDefault="003E6F99" w:rsidP="003E6F99">
      <w:pPr>
        <w:jc w:val="both"/>
        <w:rPr>
          <w:szCs w:val="28"/>
        </w:rPr>
      </w:pPr>
    </w:p>
    <w:p w:rsidR="003E6F99" w:rsidRDefault="00EF2B4E" w:rsidP="003E6F99">
      <w:pPr>
        <w:jc w:val="both"/>
        <w:rPr>
          <w:szCs w:val="28"/>
        </w:rPr>
      </w:pPr>
      <w:r>
        <w:rPr>
          <w:noProof/>
          <w:szCs w:val="28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1653540</wp:posOffset>
            </wp:positionH>
            <wp:positionV relativeFrom="paragraph">
              <wp:posOffset>-186690</wp:posOffset>
            </wp:positionV>
            <wp:extent cx="2628900" cy="1971675"/>
            <wp:effectExtent l="19050" t="0" r="0" b="0"/>
            <wp:wrapTight wrapText="bothSides">
              <wp:wrapPolygon edited="0">
                <wp:start x="-157" y="0"/>
                <wp:lineTo x="-157" y="21496"/>
                <wp:lineTo x="21600" y="21496"/>
                <wp:lineTo x="21600" y="0"/>
                <wp:lineTo x="-157" y="0"/>
              </wp:wrapPolygon>
            </wp:wrapTight>
            <wp:docPr id="25" name="Рисунок 14" descr="DSCN0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SCN087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-367665</wp:posOffset>
            </wp:positionV>
            <wp:extent cx="1324610" cy="2400300"/>
            <wp:effectExtent l="19050" t="0" r="8890" b="0"/>
            <wp:wrapTight wrapText="bothSides">
              <wp:wrapPolygon edited="0">
                <wp:start x="-311" y="0"/>
                <wp:lineTo x="-311" y="21429"/>
                <wp:lineTo x="21745" y="21429"/>
                <wp:lineTo x="21745" y="0"/>
                <wp:lineTo x="-311" y="0"/>
              </wp:wrapPolygon>
            </wp:wrapTight>
            <wp:docPr id="24" name="Рисунок 13" descr="DSCN0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SCN090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6F99" w:rsidRDefault="003E6F99" w:rsidP="003E6F99">
      <w:pPr>
        <w:jc w:val="both"/>
        <w:rPr>
          <w:szCs w:val="28"/>
        </w:rPr>
      </w:pPr>
    </w:p>
    <w:p w:rsidR="003E6F99" w:rsidRDefault="003E6F99" w:rsidP="003E6F99">
      <w:pPr>
        <w:jc w:val="both"/>
        <w:rPr>
          <w:szCs w:val="28"/>
        </w:rPr>
      </w:pPr>
    </w:p>
    <w:p w:rsidR="003E6F99" w:rsidRDefault="003E6F99" w:rsidP="003E6F99">
      <w:pPr>
        <w:jc w:val="both"/>
        <w:rPr>
          <w:szCs w:val="28"/>
        </w:rPr>
      </w:pPr>
    </w:p>
    <w:p w:rsidR="003E6F99" w:rsidRDefault="003E6F99" w:rsidP="003E6F99">
      <w:pPr>
        <w:jc w:val="both"/>
        <w:rPr>
          <w:b/>
          <w:color w:val="FF0000"/>
          <w:szCs w:val="28"/>
        </w:rPr>
      </w:pPr>
    </w:p>
    <w:p w:rsidR="00EF2B4E" w:rsidRDefault="00EF2B4E" w:rsidP="003E6F99">
      <w:pPr>
        <w:jc w:val="both"/>
        <w:rPr>
          <w:b/>
          <w:color w:val="FF0000"/>
          <w:szCs w:val="28"/>
        </w:rPr>
      </w:pPr>
    </w:p>
    <w:p w:rsidR="00EF2B4E" w:rsidRDefault="00EF2B4E" w:rsidP="003E6F99">
      <w:pPr>
        <w:jc w:val="both"/>
        <w:rPr>
          <w:b/>
          <w:color w:val="FF0000"/>
          <w:szCs w:val="28"/>
        </w:rPr>
      </w:pPr>
    </w:p>
    <w:p w:rsidR="00EF2B4E" w:rsidRDefault="00EF2B4E" w:rsidP="003E6F99">
      <w:pPr>
        <w:jc w:val="both"/>
        <w:rPr>
          <w:b/>
          <w:color w:val="FF0000"/>
          <w:szCs w:val="28"/>
        </w:rPr>
      </w:pPr>
    </w:p>
    <w:p w:rsidR="00EF2B4E" w:rsidRDefault="00EF2B4E" w:rsidP="003E6F99">
      <w:pPr>
        <w:jc w:val="both"/>
        <w:rPr>
          <w:b/>
          <w:color w:val="FF0000"/>
          <w:szCs w:val="28"/>
        </w:rPr>
      </w:pPr>
    </w:p>
    <w:p w:rsidR="00EF2B4E" w:rsidRDefault="00EF2B4E" w:rsidP="003E6F99">
      <w:pPr>
        <w:jc w:val="both"/>
        <w:rPr>
          <w:b/>
          <w:color w:val="FF0000"/>
          <w:szCs w:val="28"/>
        </w:rPr>
      </w:pPr>
    </w:p>
    <w:p w:rsidR="00EF2B4E" w:rsidRDefault="00EF2B4E" w:rsidP="003E6F99">
      <w:pPr>
        <w:jc w:val="both"/>
        <w:rPr>
          <w:b/>
          <w:color w:val="FF0000"/>
          <w:szCs w:val="28"/>
        </w:rPr>
      </w:pPr>
    </w:p>
    <w:p w:rsidR="00EF2B4E" w:rsidRDefault="00EF2B4E" w:rsidP="003E6F99">
      <w:pPr>
        <w:jc w:val="both"/>
        <w:rPr>
          <w:b/>
          <w:color w:val="FF0000"/>
          <w:szCs w:val="28"/>
        </w:rPr>
      </w:pPr>
    </w:p>
    <w:p w:rsidR="00EF2B4E" w:rsidRDefault="00EF2B4E" w:rsidP="003E6F99">
      <w:pPr>
        <w:jc w:val="both"/>
        <w:rPr>
          <w:b/>
          <w:color w:val="FF0000"/>
          <w:szCs w:val="28"/>
        </w:rPr>
      </w:pPr>
    </w:p>
    <w:p w:rsidR="00EF2B4E" w:rsidRDefault="00EF2B4E" w:rsidP="003E6F99">
      <w:pPr>
        <w:jc w:val="both"/>
        <w:rPr>
          <w:b/>
          <w:color w:val="FF0000"/>
          <w:szCs w:val="28"/>
        </w:rPr>
      </w:pPr>
    </w:p>
    <w:p w:rsidR="00EF2B4E" w:rsidRPr="00EF2B4E" w:rsidRDefault="00EF2B4E" w:rsidP="003E6F99">
      <w:pPr>
        <w:jc w:val="both"/>
        <w:rPr>
          <w:b/>
          <w:color w:val="FF0000"/>
          <w:szCs w:val="28"/>
        </w:rPr>
      </w:pPr>
    </w:p>
    <w:p w:rsidR="003E6F99" w:rsidRPr="00EF2B4E" w:rsidRDefault="003E6F99" w:rsidP="003E6F99">
      <w:pPr>
        <w:jc w:val="both"/>
        <w:rPr>
          <w:b/>
          <w:color w:val="FF0000"/>
          <w:szCs w:val="28"/>
        </w:rPr>
      </w:pPr>
      <w:r w:rsidRPr="00EF2B4E">
        <w:rPr>
          <w:b/>
          <w:color w:val="FF0000"/>
          <w:szCs w:val="28"/>
        </w:rPr>
        <w:t>3. А теперь поговорим подробнее о вышивке. Кто знает, какие виды вышивки существуют?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Вышивка крестом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 xml:space="preserve">Вышивка двойным крестом 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Двойной крестик</w:t>
      </w:r>
    </w:p>
    <w:p w:rsidR="003E6F99" w:rsidRDefault="003E6F99" w:rsidP="003E6F99">
      <w:pPr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009650" cy="866775"/>
            <wp:effectExtent l="19050" t="0" r="0" b="0"/>
            <wp:docPr id="1" name="Рисунок 1" descr="110px-Cross-stitch_02_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0px-Cross-stitch_02_200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</w:rPr>
        <w:drawing>
          <wp:inline distT="0" distB="0" distL="0" distR="0">
            <wp:extent cx="990600" cy="1143000"/>
            <wp:effectExtent l="19050" t="0" r="0" b="0"/>
            <wp:docPr id="2" name="Рисунок 2" descr="104px-Split_sti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4px-Split_stitch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</w:rPr>
        <w:drawing>
          <wp:inline distT="0" distB="0" distL="0" distR="0">
            <wp:extent cx="857250" cy="1143000"/>
            <wp:effectExtent l="19050" t="0" r="0" b="0"/>
            <wp:docPr id="3" name="Рисунок 3" descr="90px-Satin_sti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0px-Satin_stitch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</w:rPr>
        <w:drawing>
          <wp:inline distT="0" distB="0" distL="0" distR="0">
            <wp:extent cx="838200" cy="1143000"/>
            <wp:effectExtent l="19050" t="0" r="0" b="0"/>
            <wp:docPr id="4" name="Рисунок 4" descr="88px-Backsti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8px-Backstitch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</w:rPr>
        <w:drawing>
          <wp:inline distT="0" distB="0" distL="0" distR="0">
            <wp:extent cx="790575" cy="1143000"/>
            <wp:effectExtent l="19050" t="0" r="9525" b="0"/>
            <wp:docPr id="5" name="Рисунок 5" descr="83px-Buttonhole_sti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3px-Buttonhole_stitch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</w:rPr>
        <w:drawing>
          <wp:inline distT="0" distB="0" distL="0" distR="0">
            <wp:extent cx="723900" cy="1143000"/>
            <wp:effectExtent l="19050" t="0" r="0" b="0"/>
            <wp:docPr id="6" name="Рисунок 6" descr="76px-Bokhara_couc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76px-Bokhara_couchi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F99" w:rsidRDefault="003E6F99" w:rsidP="003E6F99">
      <w:pPr>
        <w:jc w:val="both"/>
        <w:rPr>
          <w:szCs w:val="28"/>
        </w:rPr>
      </w:pP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Схемы вышивки крестом</w:t>
      </w:r>
    </w:p>
    <w:p w:rsidR="003E6F99" w:rsidRDefault="003E6F99" w:rsidP="003E6F99">
      <w:pPr>
        <w:jc w:val="both"/>
        <w:rPr>
          <w:szCs w:val="28"/>
        </w:rPr>
      </w:pPr>
    </w:p>
    <w:p w:rsidR="003E6F99" w:rsidRDefault="003E6F99" w:rsidP="003E6F99">
      <w:pPr>
        <w:jc w:val="both"/>
        <w:rPr>
          <w:szCs w:val="28"/>
        </w:rPr>
      </w:pPr>
    </w:p>
    <w:p w:rsidR="003E6F99" w:rsidRDefault="003E6F99" w:rsidP="003E6F99">
      <w:pPr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80975" cy="180975"/>
            <wp:effectExtent l="19050" t="0" r="9525" b="0"/>
            <wp:docPr id="7" name="Рисунок 7" descr="119px-French_kn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19px-French_knot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napToGrid w:val="0"/>
          <w:color w:val="000000"/>
          <w:w w:val="0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Вышивание — общеизвестное и распространенное рукодельное искусство украшать самыми разнообразными узорами всевозможные ткани и материалы, от самых грубых и плотных, как, например: сукно, холст, кожа, древесная кора, до тончайших материй — батиста, кисеи, газа, тюля и пр.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Вышивка, широко распространённый вид декоративно-прикладного искусства, в котором узор и изображение выполняются вручную (иглой, иногда крючком) или посредством вышивальной машины на различных тканях, коже, войлоке и других материалах льняными, хлопчатобумажными, шерстяными, шёлковыми (чаще цветными) нитями, а также волосом, бисером, жемчугом, драгоценными камнями, блёстками, монетами и т. п. Для шитых аппликаций (разновидность вышивки, часто с рельефным швом) используются ткани, мех, войлок, кожа. Вышивка применяется для украшения одежды, предметов быта, для создания самостоятельных декоративных панно.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 xml:space="preserve">Бесконечно разнообразны виды швов: 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для «глухой» вышивки, то есть по целой ткани, характерны крест, гладь, набор, роспись, тамбур и др.;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для «строчки», то есть вышивки по ткани с предварительно вырезанными или выдернутыми на отдельных её участках нитями,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 xml:space="preserve"> — мережка, «перевить», настил, гипюр и др.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 xml:space="preserve">Применяемые как по отдельности, так и в различных комбинациях друг с другом, они позволяют создавать вышивки от совсем плоских до выпуклых, от легчайших контурных или ажурных сетчатых («кружевных») до «ковровых», плотно укрывающих всю поверхность изделия. Рисунок с геометрическими формами выполняется преимущественно счётной вышивкой (отсчётом нитей полотна), а криволинейный рисунок — «свободной» вышивкой (по нанесённому заранее контуру). 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 xml:space="preserve">Главные выразительные средства вышивки как вида искусства: 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выявление эстетических свойств материала (переливчатый блеск шёлка, ровное мерцание льна, сияние золота, блёсток, камней, пушистость и матовость шерсти и т. д.);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использование свойства линий и цветовых пятен узора вышивки дополнительно воздействовать ритмически чёткой или прихотливо-свободной игрой швов;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эффекты, извлекаемые из сочетания узора и изображения с фоном (тканью или другой основой), близким или контрастным вышивке по фактуре и цвет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Вышивка лентами и ленточками зародилась во Франции когда на теплом средиземноморском побережье стали производить драгоценную шелковую нить. С эпохи рококо вышивка лентами стала оформляться в отдельный вид весьма элегантного рукоделия, привлекательного, в первую очередь, тем, что рисунок на ткани выходит объемным и очень реалистичным. Из Франции, общепризнанной законодательницы мод, вышивка лентами мгновенно распространилась по всему земному шару. По свидетельству любителей вышивки лентами, этот вид рукоделия привлекает их свободой выбора, ведь в качестве «канвы» подойдет любая ткань. В наше время, когда рукоделие вообще испытывает новое рождение не только в нашей стране, но и во всем мире, вышивка лентами тоже не осталась в стороне. Причем технология осталась та же: нынешние мастера вышивки ленточками пользуются абсолютно такими же приемами, тканями, иглами и лентами, как первооткрыватели этого увлекательнейшего занятия.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Вышивка крестом — самый массовый и самый популярный вид вышивания. Это способ вышивания рисунка на канве с помощью иглы и цветных нитей мулине, используется техника в полный крест или полукрест.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Вышивка крестом — один из самых популярных видов рукоделия, искусство уходит корнями в эпоху первобытной культуры, когда люди использовали стежки каменными иглами при шитье одежд из шкур животных. Изначально материалами для вышивки были кожа животных, жилы, волокна конопли или шерсти, волосы.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Так как вышивание крестом производится при помощи иголки, служащей как бы острым продолжением или окончанием нитки: шерстяной, бумажной или шелковой, то и иголка, пока она не стала металлической и не дошла до современного её усовершенствованного состояния, выделывалась из самых разнородных материалов: из дерева, кости, а в глубокой древности и у дикарей на это шли древесные иглы, рыбьи кости, щетина и прочее. Вышивают нитками, бумагой, шерстью, шелком, золотом, серебром, с примесью бус, бисера, стекляруса, иногда настоящего жемчуга, самоцветных камней, блестков, а также и монет.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Вышивки Ирана и Индии отличаются множеством растительных мотивов, изображением птиц, животных и классических национальных литературных сюжетов. Вышивки Византии, отличающиеся красотой шелкового шитья (золото, серебро), разноообразными узорами, оказали значительное влияние на развитие искусства вышивки крестом во многих странах Европы в период средневековья, когда появились свои уникальные расцветки, орнаменты, и техника вышивки крестом, индивидуальная для каждой национальности.</w:t>
      </w:r>
    </w:p>
    <w:p w:rsidR="003E6F99" w:rsidRDefault="003E6F99" w:rsidP="003E6F99">
      <w:pPr>
        <w:jc w:val="both"/>
        <w:rPr>
          <w:szCs w:val="28"/>
        </w:rPr>
      </w:pPr>
    </w:p>
    <w:p w:rsidR="003E6F99" w:rsidRDefault="003E6F99" w:rsidP="003E6F99">
      <w:pPr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2057400" cy="1752600"/>
            <wp:effectExtent l="19050" t="0" r="0" b="0"/>
            <wp:docPr id="8" name="Рисунок 8" descr="120px-Ex_point_empiet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20px-Ex_point_empietant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Вышитая картина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В современном вышивании крестом основой вышивки является канва. Это специальным образом выработанное на фабрике полотно, размеченное в клетку таким образом, что каждая клеточка канвы является местом для нанесения креста нитками. Существует большое разнообразие материалов, из которых производят канву (шелк, лен, хлопок, смеси), но главный ее показатель - размерность канвы, идет из английских традиций и указывается числом, означающим число крестиков на дюйм ткани. Самые популярные размерности канвы - 14-я и 18-я, то есть четырнадцать и восемнадцать крестиков на дюйм.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В любом магазине рукоделия можно найти различные готовые наборы для вышивания крестом. Набор включает в себя канву, иногда иголки, схему для вышивания и набор ниток мулине, соответствующих этой схеме. С проникновением в массы компьютерной грамотности среди вышивальщиц стали пользоваться популярностью специальные программы по составлению схем вышивки крестом по любому рисунку (фотографии). Такие программы позволяют не использовать магазинные популярные схемы, а сделать схему по своей собственной картинке. Тем более, что магазинные наборы в большинстве своем достаточно примитивны и рассчитаны на неискушенного вышивальщика, скроее начинающего, чем опытного (они обычно содержат 4-16 цветов и имеют размеры 20-30 см.). Среди опытных же вышивальщиков нередки случаи, когда по собственным схемам вышиваются картины размерами в 60-80 см., из десятков тысяч крестиков и нескольких десятков цветов. В качестве примера такой картины на фотографии показана вышитая картина "кувшин и фрукты", размером 68</w:t>
      </w:r>
      <w:r>
        <w:rPr>
          <w:szCs w:val="28"/>
          <w:lang w:val="en-US"/>
        </w:rPr>
        <w:t>x</w:t>
      </w:r>
      <w:r>
        <w:rPr>
          <w:szCs w:val="28"/>
        </w:rPr>
        <w:t>101 см. (376</w:t>
      </w:r>
      <w:r>
        <w:rPr>
          <w:szCs w:val="28"/>
          <w:lang w:val="en-US"/>
        </w:rPr>
        <w:t>x</w:t>
      </w:r>
      <w:r>
        <w:rPr>
          <w:szCs w:val="28"/>
        </w:rPr>
        <w:t>560 крестиков), использованы 43 цвета.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Вышивка гладью — вид вышивки, в которой стежки наносятся на ткань заполняя полностью гладь полотна. В этой технике применяются различные виды швов и приемов.</w:t>
      </w:r>
    </w:p>
    <w:p w:rsidR="003E6F99" w:rsidRDefault="003E6F99" w:rsidP="003E6F99">
      <w:pPr>
        <w:jc w:val="both"/>
        <w:rPr>
          <w:szCs w:val="28"/>
        </w:rPr>
      </w:pPr>
    </w:p>
    <w:p w:rsidR="003E6F99" w:rsidRDefault="003E6F99" w:rsidP="003E6F99">
      <w:pPr>
        <w:jc w:val="both"/>
        <w:rPr>
          <w:szCs w:val="28"/>
        </w:rPr>
      </w:pPr>
    </w:p>
    <w:p w:rsidR="003E6F99" w:rsidRDefault="003E6F99" w:rsidP="003E6F99">
      <w:pPr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13335</wp:posOffset>
            </wp:positionV>
            <wp:extent cx="2286000" cy="1704975"/>
            <wp:effectExtent l="19050" t="0" r="0" b="0"/>
            <wp:wrapThrough wrapText="bothSides">
              <wp:wrapPolygon edited="0">
                <wp:start x="-180" y="0"/>
                <wp:lineTo x="-180" y="21479"/>
                <wp:lineTo x="21600" y="21479"/>
                <wp:lineTo x="21600" y="0"/>
                <wp:lineTo x="-180" y="0"/>
              </wp:wrapPolygon>
            </wp:wrapThrough>
            <wp:docPr id="17" name="Рисунок 8" descr="S6301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6301941"/>
                    <pic:cNvPicPr>
                      <a:picLocks noChangeAspect="1" noChangeArrowheads="1"/>
                    </pic:cNvPicPr>
                  </pic:nvPicPr>
                  <pic:blipFill>
                    <a:blip r:embed="rId2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6F99" w:rsidRDefault="003E6F99" w:rsidP="003E6F99">
      <w:pPr>
        <w:jc w:val="both"/>
        <w:rPr>
          <w:szCs w:val="28"/>
        </w:rPr>
      </w:pPr>
    </w:p>
    <w:p w:rsidR="003E6F99" w:rsidRDefault="003E6F99" w:rsidP="003E6F99">
      <w:pPr>
        <w:jc w:val="both"/>
        <w:rPr>
          <w:szCs w:val="28"/>
        </w:rPr>
      </w:pP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Фото из музея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 xml:space="preserve">                          </w:t>
      </w:r>
    </w:p>
    <w:p w:rsidR="003E6F99" w:rsidRDefault="003E6F99" w:rsidP="003E6F99">
      <w:pPr>
        <w:jc w:val="both"/>
        <w:rPr>
          <w:szCs w:val="28"/>
        </w:rPr>
      </w:pPr>
    </w:p>
    <w:p w:rsidR="003E6F99" w:rsidRDefault="003E6F99" w:rsidP="003E6F99">
      <w:pPr>
        <w:jc w:val="both"/>
        <w:rPr>
          <w:szCs w:val="28"/>
        </w:rPr>
      </w:pPr>
    </w:p>
    <w:p w:rsidR="003E6F99" w:rsidRDefault="003E6F99" w:rsidP="003E6F99">
      <w:pPr>
        <w:jc w:val="both"/>
        <w:rPr>
          <w:szCs w:val="28"/>
        </w:rPr>
      </w:pPr>
    </w:p>
    <w:p w:rsidR="003E6F99" w:rsidRDefault="003E6F99" w:rsidP="003E6F99">
      <w:pPr>
        <w:jc w:val="both"/>
        <w:rPr>
          <w:szCs w:val="28"/>
        </w:rPr>
      </w:pPr>
    </w:p>
    <w:p w:rsidR="003E6F99" w:rsidRDefault="003E6F99" w:rsidP="003E6F99">
      <w:pPr>
        <w:jc w:val="both"/>
        <w:rPr>
          <w:szCs w:val="28"/>
        </w:rPr>
      </w:pPr>
    </w:p>
    <w:p w:rsidR="003E6F99" w:rsidRDefault="003E6F99" w:rsidP="003E6F99">
      <w:pPr>
        <w:jc w:val="both"/>
        <w:rPr>
          <w:szCs w:val="28"/>
        </w:rPr>
      </w:pPr>
    </w:p>
    <w:p w:rsidR="003E6F99" w:rsidRDefault="003E6F99" w:rsidP="003E6F99">
      <w:pPr>
        <w:jc w:val="both"/>
        <w:rPr>
          <w:szCs w:val="28"/>
        </w:rPr>
      </w:pPr>
    </w:p>
    <w:p w:rsidR="003E6F99" w:rsidRPr="00EF2B4E" w:rsidRDefault="003E6F99" w:rsidP="003E6F99">
      <w:pPr>
        <w:jc w:val="both"/>
        <w:rPr>
          <w:b/>
          <w:color w:val="FF0000"/>
          <w:szCs w:val="28"/>
        </w:rPr>
      </w:pPr>
    </w:p>
    <w:p w:rsidR="003E6F99" w:rsidRPr="00EF2B4E" w:rsidRDefault="003E6F99" w:rsidP="003E6F99">
      <w:pPr>
        <w:jc w:val="both"/>
        <w:rPr>
          <w:b/>
          <w:color w:val="FF0000"/>
          <w:szCs w:val="28"/>
        </w:rPr>
      </w:pPr>
      <w:r w:rsidRPr="00EF2B4E">
        <w:rPr>
          <w:b/>
          <w:noProof/>
          <w:color w:val="FF0000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-6221095</wp:posOffset>
            </wp:positionH>
            <wp:positionV relativeFrom="paragraph">
              <wp:posOffset>557530</wp:posOffset>
            </wp:positionV>
            <wp:extent cx="3228975" cy="2419985"/>
            <wp:effectExtent l="0" t="628650" r="0" b="608965"/>
            <wp:wrapNone/>
            <wp:docPr id="16" name="Рисунок 7" descr="S6301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6301943"/>
                    <pic:cNvPicPr>
                      <a:picLocks noChangeAspect="1" noChangeArrowheads="1"/>
                    </pic:cNvPicPr>
                  </pic:nvPicPr>
                  <pic:blipFill>
                    <a:blip r:embed="rId21" cstate="screen"/>
                    <a:srcRect/>
                    <a:stretch>
                      <a:fillRect/>
                    </a:stretch>
                  </pic:blipFill>
                  <pic:spPr bwMode="auto">
                    <a:xfrm rot="4644401">
                      <a:off x="0" y="0"/>
                      <a:ext cx="3228975" cy="241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2B4E">
        <w:rPr>
          <w:b/>
          <w:color w:val="FF0000"/>
          <w:szCs w:val="28"/>
        </w:rPr>
        <w:t>4. Скажите известны ли вам виды швов?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Виды швов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Плоская гладь — является двухсторонней, стежки плотно укладываются друг другу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Гладь вприкреп.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Гладь с настилом.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Шов «вперед иголку».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Шов «назад иголку».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Шов «узкий гладьевой валик».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Плоская гладь.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Владимирский шов («верхошов»).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Шов «узелки».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Шов «петля вприкреп».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Теневая гладь - выполняется нитками разных цветов.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Прорезная гладь.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Стебельчатый шов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Петельный шов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Шов «цепочка»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 xml:space="preserve">Виды вышивания 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Алфавит, выполненный крестом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аппликация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Вышивка крестом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Вышивка гладью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Вышивка Ришелье (ажурная вышивка)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Изонить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Вышивка лентами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Вышивка шелком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Вышивка золотом (золотыми нитями)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Вышивка бисером</w:t>
      </w:r>
    </w:p>
    <w:p w:rsidR="003E6F99" w:rsidRDefault="003E6F99" w:rsidP="003E6F99">
      <w:pPr>
        <w:jc w:val="both"/>
        <w:rPr>
          <w:szCs w:val="28"/>
        </w:rPr>
      </w:pPr>
    </w:p>
    <w:p w:rsidR="003E6F99" w:rsidRPr="00EF2B4E" w:rsidRDefault="003E6F99" w:rsidP="003E6F99">
      <w:pPr>
        <w:jc w:val="both"/>
        <w:rPr>
          <w:b/>
          <w:color w:val="FF0000"/>
          <w:szCs w:val="28"/>
        </w:rPr>
      </w:pPr>
      <w:r w:rsidRPr="00EF2B4E">
        <w:rPr>
          <w:b/>
          <w:color w:val="FF0000"/>
          <w:szCs w:val="28"/>
        </w:rPr>
        <w:t>5. Существуют и другие виды декоративно-прикладного искусства: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Резьба по дереву — вид декоративно-прикладного искусства (также резьба является одним из видов художественной обработки дерева наряду с выпиливанием, токарным делом)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Строгой классификации не имеет, поскольку в одном и том же изделии могут сочетаться разные виды резьбы.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Условно можно выделить три основных типа: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сквозная резьба (сюда относится пропильная и прорезная резьба)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глухая резьба (все подвиды рельефной и плосковыемчатой резьбы)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скульптурная резьба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домовая резьба (является отдельным направлением, поскольку может сочетать в себе все три вышеперечисленных типа).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 xml:space="preserve">Условная классификация видов резьбы выглядит следующим образом:Содержание 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1 Сквозная резьба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2 Плосковыемчатая резьба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3 Рельефная резьба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4 Скульптурная резьба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5 Ссылки</w:t>
      </w:r>
    </w:p>
    <w:p w:rsidR="003E6F99" w:rsidRDefault="003E6F99" w:rsidP="003E6F99">
      <w:pPr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2171700" cy="1543050"/>
            <wp:effectExtent l="19050" t="0" r="0" b="0"/>
            <wp:docPr id="9" name="Рисунок 9" descr="300px-1979_CPA_4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00px-1979_CPA_496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F99" w:rsidRDefault="003E6F99" w:rsidP="003E6F99">
      <w:pPr>
        <w:jc w:val="both"/>
        <w:rPr>
          <w:szCs w:val="28"/>
        </w:rPr>
      </w:pP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Сквозная (ажурная) резьба — подразделяется на собственно сквозную и накладную, имеет два подвида: прорезную резьбу (сквозные участки прорезаются стамесками и резцами) и пропильную резьбу (фактически то же самое, но такие участки выпиливаются пилой или лобзиком).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Плосковыемчатая резьба характерна тем, что её основой служит плоский фон, а элементы резьбы углубляются в него, то есть нижний уровень резных элементов лежит ниже уровня фона. Выделяют несколько подвидов такой резьбы: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контурная резьба — самая простая, единственным её элементом является канавка. Такие канавки-желобки и создают рисунок на плоском фоне. В зависимости от выбранной стамески канавка может быть полукруглой или треугольной. Полукруглая прорезается полукруглой стамеской, а треугольная — резцом-уголком, угловой стамеской или обыкновенным ножом в два приёма.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скобчатая (ногтевидная) резьба — основным элементом является скобка (внешне похожа на след, оставляемый ногтем при надавливании на любой мягкий материал, отсюда и пошло название ногтевидная) — полукруглая насечка на плоском фоне. Делается такая насечка полукруглой стамеской в два приёма: сначала стамеску углубляют в дерево перпендикулярно поверхности, а затем под углом на некотором расстоянии от первого надреза. В результате получается так называетмая скобка. Множество таких скобок разных размеров и направлений и создаёт рисунок или его отдельные элементы.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геометрическая (трёхгранная, трёхгранновыемчатая) резьба — имеет два основных элемента: сколышек и пирамиду (заглубленная внутрь трёхгранная пирамидка). Выполняется резьба в два этапа: наколка и подрезка. Сначала резцом накалывают (намечают) сектора, которые необходимо срезать, а затем подрезают их. Выполняют все элементы ножом-косяком. Многократное использование пирамид и сколышком на разных расстояниях и под разными углами даёт великое множество геометрических фигур, среди которых различают: ромбы, витейки, соты, цепочки, сияния и т. д.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чернолаковая резьба — фоном служит плоская поверхность покрытая чёрным лаком или краской. Как в контурной резьбе прорезаются канавки на фоне, из которых и строится рисунок. различная глубина канавок и их разный профиль дают интересную игру светотени и контраста чёрного фона и светлых прорезанных канавок.</w:t>
      </w:r>
    </w:p>
    <w:p w:rsidR="003E6F99" w:rsidRDefault="003E6F99" w:rsidP="003E6F99">
      <w:pPr>
        <w:jc w:val="both"/>
        <w:rPr>
          <w:szCs w:val="28"/>
        </w:rPr>
      </w:pPr>
    </w:p>
    <w:p w:rsidR="003E6F99" w:rsidRDefault="003E6F99" w:rsidP="003E6F99">
      <w:pPr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133475" cy="1714500"/>
            <wp:effectExtent l="19050" t="0" r="9525" b="0"/>
            <wp:docPr id="10" name="Рисунок 10" descr="фрагмент резьбы Маори на ка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рагмент резьбы Маори на каное"/>
                    <pic:cNvPicPr>
                      <a:picLocks noChangeAspect="1" noChangeArrowheads="1"/>
                    </pic:cNvPicPr>
                  </pic:nvPicPr>
                  <pic:blipFill>
                    <a:blip r:embed="rId2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F99" w:rsidRDefault="003E6F99" w:rsidP="003E6F99">
      <w:pPr>
        <w:jc w:val="both"/>
        <w:rPr>
          <w:szCs w:val="28"/>
        </w:rPr>
      </w:pP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Фрагмент резьбы Маори на каное.</w:t>
      </w:r>
    </w:p>
    <w:p w:rsidR="003E6F99" w:rsidRDefault="003E6F99" w:rsidP="003E6F99">
      <w:pPr>
        <w:jc w:val="both"/>
        <w:rPr>
          <w:szCs w:val="28"/>
        </w:rPr>
      </w:pP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Рельефная резьба характерна тем, что элементы резьбы находятся выше фона или на одном уровне с ним. Как правило, в этой технике выполняются все резные панно. Выделяют несколько подвидов такой резьбы: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плоскорельефная резьба с подушечным фоном — можно сравнить с контурной резьбой, но все края бороздок заоваливаются, причём порой с разной степенью крутизны (со стороны рисунка более резко, со стороны фона постепенно, отлого). За счёт таких заоваленных контуров фон кажется сделанным из подушек, отсюда и пошло название. Фон находится на одном уровне с рисунком.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плоскорельефная резьба с выбранным фоном — та же резьба, но только фон выбирается стамесками на уровень ниже. Контуры рисунка заоваливаются также.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абрамцево-кудринская резьба(кудринская) — зародилась в усадьбе Абрамцево под Москвой, в деревне Кудрино. Автором считают Василия Ворноскова. Резьба отличается характерным «кудреватым» орнаментом — вьющимися гирляндами лепестков, цветов. Часто используются такие же характерные изображения птиц и животных. Как и плоскорельефная, бывает с подушечным и выбранным фоном.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резьба «Татьянка» — этот вид резьбы появился в 90-х годах 20 века. Автор (Шамиль Сасыков) назвал этот сформировавшийся в честь своей жены и запатентовал его. Как правило, такая резьба содержит растительный орнамент. Характерной особенностью является отсутствие фона как такового — один резной элемент постепенно переходит в другой или накладывается на него, таким образом заполняется все пространство.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Фото из музея</w:t>
      </w:r>
    </w:p>
    <w:p w:rsidR="003E6F99" w:rsidRDefault="003E6F99" w:rsidP="003E6F99">
      <w:pPr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2320290</wp:posOffset>
            </wp:positionH>
            <wp:positionV relativeFrom="paragraph">
              <wp:posOffset>13335</wp:posOffset>
            </wp:positionV>
            <wp:extent cx="2171700" cy="1628775"/>
            <wp:effectExtent l="19050" t="0" r="0" b="0"/>
            <wp:wrapThrough wrapText="bothSides">
              <wp:wrapPolygon edited="0">
                <wp:start x="-189" y="0"/>
                <wp:lineTo x="-189" y="21474"/>
                <wp:lineTo x="21600" y="21474"/>
                <wp:lineTo x="21600" y="0"/>
                <wp:lineTo x="-189" y="0"/>
              </wp:wrapPolygon>
            </wp:wrapThrough>
            <wp:docPr id="15" name="Рисунок 6" descr="S6301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6301940"/>
                    <pic:cNvPicPr>
                      <a:picLocks noChangeAspect="1" noChangeArrowheads="1"/>
                    </pic:cNvPicPr>
                  </pic:nvPicPr>
                  <pic:blipFill>
                    <a:blip r:embed="rId24" cstate="screen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8"/>
        </w:rPr>
        <w:drawing>
          <wp:inline distT="0" distB="0" distL="0" distR="0">
            <wp:extent cx="2171700" cy="1638300"/>
            <wp:effectExtent l="19050" t="0" r="0" b="0"/>
            <wp:docPr id="11" name="Рисунок 11" descr="S6301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6301949"/>
                    <pic:cNvPicPr>
                      <a:picLocks noChangeAspect="1" noChangeArrowheads="1"/>
                    </pic:cNvPicPr>
                  </pic:nvPicPr>
                  <pic:blipFill>
                    <a:blip r:embed="rId25" cstate="screen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F99" w:rsidRDefault="003E6F99" w:rsidP="003E6F99">
      <w:pPr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1301115</wp:posOffset>
            </wp:positionH>
            <wp:positionV relativeFrom="paragraph">
              <wp:posOffset>99060</wp:posOffset>
            </wp:positionV>
            <wp:extent cx="2286000" cy="1714500"/>
            <wp:effectExtent l="19050" t="0" r="0" b="0"/>
            <wp:wrapNone/>
            <wp:docPr id="14" name="Рисунок 5" descr="S6301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6301950"/>
                    <pic:cNvPicPr>
                      <a:picLocks noChangeAspect="1" noChangeArrowheads="1"/>
                    </pic:cNvPicPr>
                  </pic:nvPicPr>
                  <pic:blipFill>
                    <a:blip r:embed="rId26" cstate="screen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6F99" w:rsidRDefault="003E6F99" w:rsidP="003E6F99">
      <w:pPr>
        <w:jc w:val="both"/>
        <w:rPr>
          <w:szCs w:val="28"/>
        </w:rPr>
      </w:pPr>
    </w:p>
    <w:p w:rsidR="003E6F99" w:rsidRDefault="003E6F99" w:rsidP="003E6F99">
      <w:pPr>
        <w:jc w:val="both"/>
        <w:rPr>
          <w:szCs w:val="28"/>
        </w:rPr>
      </w:pPr>
    </w:p>
    <w:p w:rsidR="003E6F99" w:rsidRDefault="003E6F99" w:rsidP="003E6F99">
      <w:pPr>
        <w:jc w:val="both"/>
        <w:rPr>
          <w:szCs w:val="28"/>
        </w:rPr>
      </w:pPr>
    </w:p>
    <w:p w:rsidR="003E6F99" w:rsidRDefault="003E6F99" w:rsidP="003E6F99">
      <w:pPr>
        <w:jc w:val="both"/>
        <w:rPr>
          <w:szCs w:val="28"/>
        </w:rPr>
      </w:pPr>
    </w:p>
    <w:p w:rsidR="003E6F99" w:rsidRDefault="003E6F99" w:rsidP="003E6F99">
      <w:pPr>
        <w:jc w:val="both"/>
        <w:rPr>
          <w:szCs w:val="28"/>
        </w:rPr>
      </w:pPr>
    </w:p>
    <w:p w:rsidR="003E6F99" w:rsidRDefault="003E6F99" w:rsidP="003E6F99">
      <w:pPr>
        <w:jc w:val="both"/>
        <w:rPr>
          <w:szCs w:val="28"/>
        </w:rPr>
      </w:pPr>
    </w:p>
    <w:p w:rsidR="003E6F99" w:rsidRDefault="003E6F99" w:rsidP="003E6F99">
      <w:pPr>
        <w:jc w:val="both"/>
        <w:rPr>
          <w:szCs w:val="28"/>
        </w:rPr>
      </w:pPr>
    </w:p>
    <w:p w:rsidR="003E6F99" w:rsidRDefault="003E6F99" w:rsidP="003E6F99">
      <w:pPr>
        <w:jc w:val="both"/>
        <w:rPr>
          <w:szCs w:val="28"/>
        </w:rPr>
      </w:pPr>
    </w:p>
    <w:p w:rsidR="003E6F99" w:rsidRDefault="003E6F99" w:rsidP="003E6F99">
      <w:pPr>
        <w:jc w:val="both"/>
        <w:rPr>
          <w:szCs w:val="28"/>
        </w:rPr>
      </w:pPr>
    </w:p>
    <w:p w:rsidR="003E6F99" w:rsidRDefault="003E6F99" w:rsidP="003E6F99">
      <w:pPr>
        <w:jc w:val="both"/>
        <w:rPr>
          <w:szCs w:val="28"/>
        </w:rPr>
      </w:pPr>
    </w:p>
    <w:p w:rsidR="003E6F99" w:rsidRDefault="003E6F99" w:rsidP="003E6F99">
      <w:pPr>
        <w:jc w:val="both"/>
        <w:rPr>
          <w:szCs w:val="28"/>
        </w:rPr>
      </w:pPr>
    </w:p>
    <w:p w:rsidR="003E6F99" w:rsidRPr="003E6F99" w:rsidRDefault="003E6F99" w:rsidP="003E6F99">
      <w:pPr>
        <w:jc w:val="both"/>
        <w:rPr>
          <w:b/>
          <w:color w:val="FF0000"/>
          <w:szCs w:val="28"/>
        </w:rPr>
      </w:pPr>
      <w:r w:rsidRPr="003E6F99">
        <w:rPr>
          <w:b/>
          <w:color w:val="FF0000"/>
          <w:szCs w:val="28"/>
        </w:rPr>
        <w:t>6. Керамика также является одним из видов декоративно-прикладного искусства.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 xml:space="preserve">Слово керамика (греч. </w:t>
      </w:r>
      <w:r>
        <w:rPr>
          <w:szCs w:val="28"/>
          <w:lang w:val="en-US"/>
        </w:rPr>
        <w:t>keramos</w:t>
      </w:r>
      <w:r>
        <w:rPr>
          <w:szCs w:val="28"/>
        </w:rPr>
        <w:t xml:space="preserve"> - глина) происходит из греческого языка, и в узком смысле обозначает глину, прошедшую обжиг. Однако современное использование этого термина расширяет его значение до включения всех неорганических неметаллических материалов.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Исторически керамические изделия были жёсткими, пористыми и хрупкими. Изучение керамики приводит к разработке все новых и новых методов для решения данных проблем, уделяя особое внимание сильным сторонам материалов, а также и необычному их использованию.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Материал и технология, которые используются как в декоративно-прикладном искусстве (разнообразные сосуды, мелкая пластика), так и в скульптуре (рельефы, статуэтки), в монументальном искусстве (панно), в строительстве (кирпич, черепица, изразцы). Керамика известна с глубокой древности и является, возможно, первым созданным человеком материалом. Время появления керамики относят к эпохе мезолит и неолита. Различными видами керамики являются терракота, майолика, фаянс, каменная масса, фарфор.</w:t>
      </w:r>
    </w:p>
    <w:p w:rsidR="003E6F99" w:rsidRDefault="003E6F99" w:rsidP="003E6F99">
      <w:pPr>
        <w:jc w:val="both"/>
        <w:rPr>
          <w:szCs w:val="28"/>
        </w:rPr>
      </w:pPr>
    </w:p>
    <w:p w:rsidR="003E6F99" w:rsidRDefault="003E6F99" w:rsidP="003E6F99">
      <w:pPr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1977390</wp:posOffset>
            </wp:positionH>
            <wp:positionV relativeFrom="paragraph">
              <wp:posOffset>36830</wp:posOffset>
            </wp:positionV>
            <wp:extent cx="1828800" cy="1314450"/>
            <wp:effectExtent l="19050" t="0" r="0" b="0"/>
            <wp:wrapTight wrapText="bothSides">
              <wp:wrapPolygon edited="0">
                <wp:start x="-225" y="0"/>
                <wp:lineTo x="-225" y="21287"/>
                <wp:lineTo x="21600" y="21287"/>
                <wp:lineTo x="21600" y="0"/>
                <wp:lineTo x="-225" y="0"/>
              </wp:wrapPolygon>
            </wp:wrapTight>
            <wp:docPr id="22" name="Рисунок 11" descr="DSCN0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SCN087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65405</wp:posOffset>
            </wp:positionV>
            <wp:extent cx="1714500" cy="1285875"/>
            <wp:effectExtent l="19050" t="0" r="0" b="0"/>
            <wp:wrapThrough wrapText="bothSides">
              <wp:wrapPolygon edited="0">
                <wp:start x="-240" y="0"/>
                <wp:lineTo x="-240" y="21440"/>
                <wp:lineTo x="21600" y="21440"/>
                <wp:lineTo x="21600" y="0"/>
                <wp:lineTo x="-240" y="0"/>
              </wp:wrapPolygon>
            </wp:wrapThrough>
            <wp:docPr id="13" name="Рисунок 10" descr="S6301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6301944"/>
                    <pic:cNvPicPr>
                      <a:picLocks noChangeAspect="1" noChangeArrowheads="1"/>
                    </pic:cNvPicPr>
                  </pic:nvPicPr>
                  <pic:blipFill>
                    <a:blip r:embed="rId28" cstate="screen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6F99" w:rsidRDefault="003E6F99" w:rsidP="003E6F99">
      <w:pPr>
        <w:jc w:val="both"/>
        <w:rPr>
          <w:szCs w:val="28"/>
        </w:rPr>
      </w:pP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Фото из музея.</w:t>
      </w:r>
    </w:p>
    <w:p w:rsidR="003E6F99" w:rsidRDefault="003E6F99" w:rsidP="003E6F99">
      <w:pPr>
        <w:jc w:val="both"/>
        <w:rPr>
          <w:szCs w:val="28"/>
        </w:rPr>
      </w:pPr>
    </w:p>
    <w:p w:rsidR="003E6F99" w:rsidRDefault="003E6F99" w:rsidP="003E6F99">
      <w:pPr>
        <w:jc w:val="both"/>
        <w:rPr>
          <w:szCs w:val="28"/>
        </w:rPr>
      </w:pPr>
    </w:p>
    <w:p w:rsidR="003E6F99" w:rsidRDefault="003E6F99" w:rsidP="003E6F99">
      <w:pPr>
        <w:jc w:val="both"/>
        <w:rPr>
          <w:szCs w:val="28"/>
        </w:rPr>
      </w:pPr>
    </w:p>
    <w:p w:rsidR="003E6F99" w:rsidRDefault="003E6F99" w:rsidP="003E6F99">
      <w:pPr>
        <w:jc w:val="both"/>
        <w:rPr>
          <w:szCs w:val="28"/>
        </w:rPr>
      </w:pPr>
    </w:p>
    <w:p w:rsidR="003E6F99" w:rsidRDefault="003E6F99" w:rsidP="003E6F99">
      <w:pPr>
        <w:jc w:val="both"/>
        <w:rPr>
          <w:szCs w:val="28"/>
        </w:rPr>
      </w:pPr>
    </w:p>
    <w:p w:rsidR="003E6F99" w:rsidRDefault="003E6F99" w:rsidP="003E6F99">
      <w:pPr>
        <w:jc w:val="both"/>
        <w:rPr>
          <w:szCs w:val="28"/>
        </w:rPr>
      </w:pP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Области применения керамики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  <w:lang w:val="en-US"/>
        </w:rPr>
        <w:t>C</w:t>
      </w:r>
      <w:r>
        <w:rPr>
          <w:szCs w:val="28"/>
        </w:rPr>
        <w:t>озданы типы керамики, которые можно использовать в самых разных областях промышленности. Так, керамическую основу спрессовывают и спекают с металлической пудрой. В результате получается жаростостойкий материал, называемый керметом. Керметы используют для изготовления головных обтекателей и теплоизоляционных покрытий космических челноков, деталей ракетных и реактивных двигателей.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Керамические детали автомобильных двигателей намного легче, прочнее и долговечней чем металлические.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Некоторые виды керамики, содержащие оксид меди, являются сверхпроводниками при сверхнизких температурах.Сейчас ученые разрабатывают аналогичные сверхпроводники и для более высоких температур.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В строительстве широко применяется цемент - один из видов керамики, сырьем для которого служат глина и известняк, смешанный с водой.</w:t>
      </w:r>
    </w:p>
    <w:p w:rsidR="003E6F99" w:rsidRDefault="003E6F99" w:rsidP="003E6F99">
      <w:pPr>
        <w:jc w:val="both"/>
        <w:rPr>
          <w:szCs w:val="28"/>
        </w:rPr>
      </w:pPr>
    </w:p>
    <w:p w:rsidR="003E6F99" w:rsidRDefault="003E6F99" w:rsidP="003E6F99">
      <w:pPr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318135</wp:posOffset>
            </wp:positionV>
            <wp:extent cx="1314450" cy="1943100"/>
            <wp:effectExtent l="19050" t="0" r="0" b="0"/>
            <wp:wrapTight wrapText="bothSides">
              <wp:wrapPolygon edited="0">
                <wp:start x="-313" y="0"/>
                <wp:lineTo x="-313" y="21388"/>
                <wp:lineTo x="21600" y="21388"/>
                <wp:lineTo x="21600" y="0"/>
                <wp:lineTo x="-313" y="0"/>
              </wp:wrapPolygon>
            </wp:wrapTight>
            <wp:docPr id="23" name="Рисунок 12" descr="DSCN0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SCN087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8"/>
        </w:rPr>
        <w:drawing>
          <wp:inline distT="0" distB="0" distL="0" distR="0">
            <wp:extent cx="1638300" cy="2057400"/>
            <wp:effectExtent l="19050" t="0" r="0" b="0"/>
            <wp:docPr id="12" name="Рисунок 12" descr="древний сосу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древний сосуд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 Фото из музея.</w:t>
      </w:r>
    </w:p>
    <w:p w:rsidR="003E6F99" w:rsidRDefault="003E6F99" w:rsidP="003E6F99">
      <w:pPr>
        <w:jc w:val="both"/>
        <w:rPr>
          <w:szCs w:val="28"/>
        </w:rPr>
      </w:pP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>Древний сосуд.</w:t>
      </w:r>
    </w:p>
    <w:p w:rsidR="003E6F99" w:rsidRDefault="003E6F99" w:rsidP="003E6F99">
      <w:pPr>
        <w:jc w:val="both"/>
        <w:rPr>
          <w:szCs w:val="28"/>
        </w:rPr>
      </w:pPr>
    </w:p>
    <w:p w:rsidR="003E6F99" w:rsidRPr="003E6F99" w:rsidRDefault="003E6F99" w:rsidP="003E6F99">
      <w:pPr>
        <w:jc w:val="both"/>
        <w:rPr>
          <w:b/>
          <w:color w:val="0070C0"/>
          <w:szCs w:val="28"/>
        </w:rPr>
      </w:pPr>
      <w:r w:rsidRPr="003E6F99">
        <w:rPr>
          <w:b/>
          <w:color w:val="0070C0"/>
          <w:szCs w:val="28"/>
        </w:rPr>
        <w:t>3. Итог урока.</w:t>
      </w:r>
    </w:p>
    <w:p w:rsidR="003E6F99" w:rsidRDefault="003E6F99" w:rsidP="003E6F99">
      <w:pPr>
        <w:jc w:val="both"/>
        <w:rPr>
          <w:szCs w:val="28"/>
        </w:rPr>
      </w:pP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 xml:space="preserve">Декоративно-прикладное искусство - область декоративного искусства: создание художественных изделий, имеющий практическое назначение в общественном и частном быту, и художественная обработка утилитарных предметов (утварь, мебель, ткани, орудия труда, средства передвижения, одежда, украшения, игрушки и т.д.). 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 xml:space="preserve">При обработке материалов (металл, дерево, керамика, стекло, текстиль и др.) в декоративно-прикладном искусстве используются литье, ковка, чеканка, гравирование, резьба, роспись, инкрустация, вышивка, набойка и т.д. 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 xml:space="preserve">Произведения декоративно-прикладного искусства составляют часть предметной среды, окружающей человека, и эстетически ее обогащают. Они обычно тесно связаны с архитектурно-пространственным окружением, ансамблем (на улице, в парке, в интерьере) и между собой, образуя художественный комплекс. </w:t>
      </w:r>
    </w:p>
    <w:p w:rsidR="003E6F99" w:rsidRDefault="003E6F99" w:rsidP="003E6F99">
      <w:pPr>
        <w:jc w:val="both"/>
        <w:rPr>
          <w:szCs w:val="28"/>
        </w:rPr>
      </w:pPr>
      <w:r>
        <w:rPr>
          <w:szCs w:val="28"/>
        </w:rPr>
        <w:t xml:space="preserve">Возникнув в глубокой древности, декоративно-прикладное искусство стало одной из важнейших областей народного творчества, его история связана с художественным ремеслом, художественной промышленностью, с деятельностью профессиональных художников и народных мастеров, а с начала 20 в. также с художественным конструированием. </w:t>
      </w:r>
    </w:p>
    <w:p w:rsidR="003E6F99" w:rsidRDefault="003E6F99" w:rsidP="003E6F99">
      <w:pPr>
        <w:jc w:val="both"/>
        <w:rPr>
          <w:szCs w:val="28"/>
        </w:rPr>
      </w:pPr>
    </w:p>
    <w:p w:rsidR="003E6F99" w:rsidRDefault="003E6F99" w:rsidP="003E6F99">
      <w:pPr>
        <w:pStyle w:val="a7"/>
        <w:ind w:left="360"/>
        <w:jc w:val="left"/>
        <w:rPr>
          <w:sz w:val="24"/>
        </w:rPr>
      </w:pPr>
    </w:p>
    <w:p w:rsidR="003E6F99" w:rsidRDefault="003E6F99" w:rsidP="003E6F99">
      <w:pPr>
        <w:pStyle w:val="1"/>
        <w:spacing w:line="240" w:lineRule="auto"/>
        <w:rPr>
          <w:sz w:val="24"/>
        </w:rPr>
      </w:pPr>
    </w:p>
    <w:p w:rsidR="00996D55" w:rsidRDefault="00996D55"/>
    <w:sectPr w:rsidR="00996D55" w:rsidSect="007B3C9F"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70B" w:rsidRDefault="00CF570B" w:rsidP="003E6F99">
      <w:r>
        <w:separator/>
      </w:r>
    </w:p>
  </w:endnote>
  <w:endnote w:type="continuationSeparator" w:id="0">
    <w:p w:rsidR="00CF570B" w:rsidRDefault="00CF570B" w:rsidP="003E6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70B" w:rsidRDefault="00CF570B" w:rsidP="003E6F99">
      <w:r>
        <w:separator/>
      </w:r>
    </w:p>
  </w:footnote>
  <w:footnote w:type="continuationSeparator" w:id="0">
    <w:p w:rsidR="00CF570B" w:rsidRDefault="00CF570B" w:rsidP="003E6F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F99"/>
    <w:rsid w:val="000A4BE7"/>
    <w:rsid w:val="003E6F99"/>
    <w:rsid w:val="006937F6"/>
    <w:rsid w:val="007B3C9F"/>
    <w:rsid w:val="00996D55"/>
    <w:rsid w:val="00CF570B"/>
    <w:rsid w:val="00EF2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6F99"/>
    <w:pPr>
      <w:keepNext/>
      <w:spacing w:line="360" w:lineRule="auto"/>
      <w:ind w:left="360"/>
      <w:jc w:val="center"/>
      <w:outlineLvl w:val="0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F99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styleId="a3">
    <w:name w:val="header"/>
    <w:basedOn w:val="a"/>
    <w:link w:val="a4"/>
    <w:semiHidden/>
    <w:rsid w:val="003E6F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3E6F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rsid w:val="003E6F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3E6F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rsid w:val="003E6F99"/>
    <w:pPr>
      <w:jc w:val="center"/>
    </w:pPr>
    <w:rPr>
      <w:b/>
      <w:bCs/>
      <w:sz w:val="44"/>
    </w:rPr>
  </w:style>
  <w:style w:type="character" w:customStyle="1" w:styleId="a8">
    <w:name w:val="Основной текст Знак"/>
    <w:basedOn w:val="a0"/>
    <w:link w:val="a7"/>
    <w:semiHidden/>
    <w:rsid w:val="003E6F99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9">
    <w:name w:val="Normal (Web)"/>
    <w:basedOn w:val="a"/>
    <w:semiHidden/>
    <w:rsid w:val="003E6F99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3E6F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6F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2810</Words>
  <Characters>16022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</dc:creator>
  <cp:keywords/>
  <dc:description/>
  <cp:lastModifiedBy>Татьяна Смирнова</cp:lastModifiedBy>
  <cp:revision>3</cp:revision>
  <dcterms:created xsi:type="dcterms:W3CDTF">2011-03-02T14:54:00Z</dcterms:created>
  <dcterms:modified xsi:type="dcterms:W3CDTF">2014-01-23T16:58:00Z</dcterms:modified>
</cp:coreProperties>
</file>